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3682" w14:textId="08AF7B53" w:rsidR="00155B69" w:rsidRDefault="13B6A0D6" w:rsidP="13B6A0D6">
      <w:pPr>
        <w:spacing w:line="276" w:lineRule="auto"/>
        <w:rPr>
          <w:rFonts w:ascii="Calibri" w:eastAsia="Calibri" w:hAnsi="Calibri" w:cs="Calibri"/>
          <w:b/>
          <w:bCs/>
          <w:caps/>
          <w:color w:val="171717" w:themeColor="background2" w:themeShade="1A"/>
          <w:sz w:val="45"/>
          <w:szCs w:val="45"/>
        </w:rPr>
      </w:pPr>
      <w:r w:rsidRPr="13B6A0D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 xml:space="preserve">Unit 203, 298 Hemlock street, waterloo, ON, N2L0K8•   </w:t>
      </w:r>
      <w:hyperlink r:id="rId5">
        <w:r w:rsidR="674BB846" w:rsidRPr="674BB846">
          <w:rPr>
            <w:rStyle w:val="Hyperlink"/>
            <w:rFonts w:ascii="Calibri" w:eastAsia="Calibri" w:hAnsi="Calibri" w:cs="Calibri"/>
            <w:color w:val="171717" w:themeColor="background2" w:themeShade="1A"/>
            <w:sz w:val="19"/>
            <w:szCs w:val="19"/>
            <w:lang w:val="en-CA"/>
          </w:rPr>
          <w:t>anuaarti0806@gmail.com</w:t>
        </w:r>
      </w:hyperlink>
      <w:r w:rsidR="674BB846" w:rsidRPr="674BB84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 xml:space="preserve">   •   </w:t>
      </w:r>
      <w:hyperlink r:id="rId6">
        <w:r w:rsidR="674BB846" w:rsidRPr="674BB846">
          <w:rPr>
            <w:rStyle w:val="Hyperlink"/>
            <w:rFonts w:ascii="Calibri" w:eastAsia="Calibri" w:hAnsi="Calibri" w:cs="Calibri"/>
            <w:color w:val="171717" w:themeColor="background2" w:themeShade="1A"/>
            <w:sz w:val="19"/>
            <w:szCs w:val="19"/>
            <w:lang w:val="en-CA"/>
          </w:rPr>
          <w:t>5483330742</w:t>
        </w:r>
      </w:hyperlink>
    </w:p>
    <w:p w14:paraId="23F1F984" w14:textId="38AE8142" w:rsidR="00155B69" w:rsidRDefault="13B6A0D6" w:rsidP="13B6A0D6">
      <w:pPr>
        <w:spacing w:line="276" w:lineRule="auto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45"/>
          <w:szCs w:val="45"/>
        </w:rPr>
      </w:pPr>
      <w:r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40"/>
          <w:szCs w:val="40"/>
          <w:lang w:val="en-CA"/>
        </w:rPr>
        <w:t xml:space="preserve">          </w:t>
      </w:r>
      <w:r w:rsidR="674BB846"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40"/>
          <w:szCs w:val="40"/>
          <w:lang w:val="en-CA"/>
        </w:rPr>
        <w:t>AARTI</w:t>
      </w:r>
      <w:r w:rsidR="674BB846"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45"/>
          <w:szCs w:val="45"/>
          <w:lang w:val="en-CA"/>
        </w:rPr>
        <w:t xml:space="preserve"> </w:t>
      </w:r>
      <w:r w:rsidR="674BB846"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40"/>
          <w:szCs w:val="40"/>
          <w:lang w:val="en-CA"/>
        </w:rPr>
        <w:t>AARTI</w:t>
      </w:r>
    </w:p>
    <w:p w14:paraId="6320752C" w14:textId="34A18462" w:rsidR="00155B69" w:rsidRDefault="674BB846" w:rsidP="674BB846">
      <w:pPr>
        <w:pStyle w:val="Heading2"/>
        <w:pBdr>
          <w:bottom w:val="double" w:sz="1" w:space="0" w:color="171717"/>
        </w:pBdr>
        <w:spacing w:before="240" w:after="105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</w:rPr>
      </w:pPr>
      <w:r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  <w:lang w:val="en-CA"/>
        </w:rPr>
        <w:t>PROFESSIONAL SUMMARY</w:t>
      </w:r>
    </w:p>
    <w:p w14:paraId="7D0EF796" w14:textId="6C9F9576" w:rsidR="00155B69" w:rsidRDefault="13B6A0D6" w:rsidP="674BB846">
      <w:pPr>
        <w:pStyle w:val="a1"/>
        <w:rPr>
          <w:rFonts w:ascii="Calibri" w:eastAsia="Calibri" w:hAnsi="Calibri" w:cs="Calibri"/>
        </w:rPr>
      </w:pPr>
      <w:r w:rsidRPr="13B6A0D6">
        <w:rPr>
          <w:rFonts w:ascii="Calibri" w:eastAsia="Calibri" w:hAnsi="Calibri" w:cs="Calibri"/>
          <w:lang w:val="en-CA"/>
        </w:rPr>
        <w:t xml:space="preserve">Currently working as </w:t>
      </w:r>
      <w:r w:rsidR="674BB846" w:rsidRPr="674BB846">
        <w:rPr>
          <w:rFonts w:ascii="Calibri" w:eastAsia="Calibri" w:hAnsi="Calibri" w:cs="Calibri"/>
          <w:lang w:val="en-CA"/>
        </w:rPr>
        <w:t xml:space="preserve">Supervisor with a knack for customer service and multitasking, demonstrated through roles at </w:t>
      </w:r>
      <w:r w:rsidRPr="13B6A0D6">
        <w:rPr>
          <w:rFonts w:ascii="Calibri" w:eastAsia="Calibri" w:hAnsi="Calibri" w:cs="Calibri"/>
          <w:lang w:val="en-CA"/>
        </w:rPr>
        <w:t>work</w:t>
      </w:r>
      <w:r w:rsidR="674BB846" w:rsidRPr="674BB846">
        <w:rPr>
          <w:rFonts w:ascii="Calibri" w:eastAsia="Calibri" w:hAnsi="Calibri" w:cs="Calibri"/>
          <w:lang w:val="en-CA"/>
        </w:rPr>
        <w:t>, warehouse work and forklift operations.</w:t>
      </w:r>
      <w:r w:rsidRPr="13B6A0D6">
        <w:rPr>
          <w:rFonts w:ascii="Calibri" w:eastAsia="Calibri" w:hAnsi="Calibri" w:cs="Calibri"/>
          <w:lang w:val="en-CA"/>
        </w:rPr>
        <w:t xml:space="preserve"> </w:t>
      </w:r>
      <w:r w:rsidR="0CD1F83C" w:rsidRPr="4374F592">
        <w:rPr>
          <w:rFonts w:ascii="Calibri" w:eastAsia="Calibri" w:hAnsi="Calibri" w:cs="Calibri"/>
          <w:lang w:val="en-CA"/>
        </w:rPr>
        <w:t xml:space="preserve">I am willing </w:t>
      </w:r>
      <w:r w:rsidR="0CD1F83C" w:rsidRPr="6E34B477">
        <w:rPr>
          <w:rFonts w:ascii="Calibri" w:eastAsia="Calibri" w:hAnsi="Calibri" w:cs="Calibri"/>
          <w:lang w:val="en-CA"/>
        </w:rPr>
        <w:t xml:space="preserve">to </w:t>
      </w:r>
      <w:r w:rsidR="0CD1F83C" w:rsidRPr="7F6117AF">
        <w:rPr>
          <w:rFonts w:ascii="Calibri" w:eastAsia="Calibri" w:hAnsi="Calibri" w:cs="Calibri"/>
          <w:lang w:val="en-CA"/>
        </w:rPr>
        <w:t>relocate</w:t>
      </w:r>
      <w:r w:rsidR="00BD8FF6" w:rsidRPr="7F6117AF">
        <w:rPr>
          <w:rFonts w:ascii="Calibri" w:eastAsia="Calibri" w:hAnsi="Calibri" w:cs="Calibri"/>
          <w:lang w:val="en-CA"/>
        </w:rPr>
        <w:t xml:space="preserve"> </w:t>
      </w:r>
      <w:r w:rsidR="00BD8FF6" w:rsidRPr="18DFA2C2">
        <w:rPr>
          <w:rFonts w:ascii="Calibri" w:eastAsia="Calibri" w:hAnsi="Calibri" w:cs="Calibri"/>
          <w:lang w:val="en-CA"/>
        </w:rPr>
        <w:t xml:space="preserve">my </w:t>
      </w:r>
      <w:r w:rsidR="00BD8FF6" w:rsidRPr="01242217">
        <w:rPr>
          <w:rFonts w:ascii="Calibri" w:eastAsia="Calibri" w:hAnsi="Calibri" w:cs="Calibri"/>
          <w:lang w:val="en-CA"/>
        </w:rPr>
        <w:t>accommodation</w:t>
      </w:r>
      <w:r w:rsidR="00BD8FF6" w:rsidRPr="3CE560F7">
        <w:rPr>
          <w:rFonts w:ascii="Calibri" w:eastAsia="Calibri" w:hAnsi="Calibri" w:cs="Calibri"/>
          <w:lang w:val="en-CA"/>
        </w:rPr>
        <w:t xml:space="preserve"> for</w:t>
      </w:r>
      <w:r w:rsidR="00BD8FF6" w:rsidRPr="657F32CE">
        <w:rPr>
          <w:rFonts w:ascii="Calibri" w:eastAsia="Calibri" w:hAnsi="Calibri" w:cs="Calibri"/>
          <w:lang w:val="en-CA"/>
        </w:rPr>
        <w:t xml:space="preserve"> </w:t>
      </w:r>
      <w:r w:rsidR="00BD8FF6" w:rsidRPr="6EAEA8A9">
        <w:rPr>
          <w:rFonts w:ascii="Calibri" w:eastAsia="Calibri" w:hAnsi="Calibri" w:cs="Calibri"/>
          <w:lang w:val="en-CA"/>
        </w:rPr>
        <w:t>the work</w:t>
      </w:r>
      <w:r w:rsidR="00BD8FF6" w:rsidRPr="5C142E09">
        <w:rPr>
          <w:rFonts w:ascii="Calibri" w:eastAsia="Calibri" w:hAnsi="Calibri" w:cs="Calibri"/>
          <w:lang w:val="en-CA"/>
        </w:rPr>
        <w:t>.</w:t>
      </w:r>
      <w:r w:rsidR="6313591F" w:rsidRPr="5CC0BE27">
        <w:rPr>
          <w:rFonts w:ascii="Calibri" w:eastAsia="Calibri" w:hAnsi="Calibri" w:cs="Calibri"/>
          <w:lang w:val="en-CA"/>
        </w:rPr>
        <w:t xml:space="preserve"> </w:t>
      </w:r>
      <w:r w:rsidR="674BB846" w:rsidRPr="5C142E09">
        <w:rPr>
          <w:rFonts w:ascii="Calibri" w:eastAsia="Calibri" w:hAnsi="Calibri" w:cs="Calibri"/>
          <w:lang w:val="en-CA"/>
        </w:rPr>
        <w:t>Adept</w:t>
      </w:r>
      <w:r w:rsidR="674BB846" w:rsidRPr="674BB846">
        <w:rPr>
          <w:rFonts w:ascii="Calibri" w:eastAsia="Calibri" w:hAnsi="Calibri" w:cs="Calibri"/>
          <w:lang w:val="en-CA"/>
        </w:rPr>
        <w:t xml:space="preserve"> at handling cash transactions, maintaining cleanliness, and ensuring timely order fulfillment. Skilled in time management, familiar with machines, problem solving, contributing to enhanced customer satisfaction and operational efficiency.</w:t>
      </w:r>
    </w:p>
    <w:p w14:paraId="200E4F3C" w14:textId="78161732" w:rsidR="00155B69" w:rsidRDefault="674BB846" w:rsidP="674BB846">
      <w:pPr>
        <w:pStyle w:val="Heading2"/>
        <w:pBdr>
          <w:bottom w:val="double" w:sz="1" w:space="0" w:color="171717"/>
        </w:pBdr>
        <w:spacing w:before="240" w:after="105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</w:rPr>
      </w:pPr>
      <w:r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  <w:lang w:val="en-CA"/>
        </w:rPr>
        <w:t>EXPERIENCE</w:t>
      </w:r>
    </w:p>
    <w:p w14:paraId="53454819" w14:textId="0CAEB697" w:rsidR="00155B69" w:rsidRDefault="13B6A0D6" w:rsidP="674BB846">
      <w:pPr>
        <w:spacing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color w:val="171717" w:themeColor="background2" w:themeShade="1A"/>
          <w:sz w:val="19"/>
          <w:szCs w:val="19"/>
          <w:lang w:val="en-CA"/>
        </w:rPr>
        <w:t>SUPERVISOR                                                                                                                                                                                                                 May 2023</w:t>
      </w:r>
    </w:p>
    <w:p w14:paraId="612BCA9C" w14:textId="5D9A13BF" w:rsidR="00155B69" w:rsidRDefault="13B6A0D6" w:rsidP="674BB846">
      <w:pPr>
        <w:spacing w:after="60"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i/>
          <w:iCs/>
          <w:color w:val="171717" w:themeColor="background2" w:themeShade="1A"/>
          <w:sz w:val="19"/>
          <w:szCs w:val="19"/>
          <w:lang w:val="en-CA"/>
        </w:rPr>
        <w:t>Tim Horton's                                                                                                                                                                                                                 Kitchener</w:t>
      </w:r>
    </w:p>
    <w:p w14:paraId="50F8EF1D" w14:textId="4A47EE57" w:rsidR="13B6A0D6" w:rsidRDefault="13B6A0D6" w:rsidP="13B6A0D6">
      <w:pPr>
        <w:pStyle w:val="a"/>
        <w:rPr>
          <w:rFonts w:ascii="Calibri" w:eastAsia="Calibri" w:hAnsi="Calibri" w:cs="Calibri"/>
          <w:b/>
          <w:bCs/>
          <w:lang w:val="en-CA"/>
        </w:rPr>
      </w:pPr>
      <w:r w:rsidRPr="13B6A0D6">
        <w:rPr>
          <w:rFonts w:ascii="Calibri" w:eastAsia="Calibri" w:hAnsi="Calibri" w:cs="Calibri"/>
          <w:b/>
          <w:bCs/>
          <w:lang w:val="en-CA"/>
        </w:rPr>
        <w:t>Currently working</w:t>
      </w:r>
    </w:p>
    <w:p w14:paraId="1740CA45" w14:textId="58E1B600" w:rsidR="00155B69" w:rsidRDefault="674BB846" w:rsidP="674BB846">
      <w:pPr>
        <w:pStyle w:val="a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Serve customers with a smile, handle cash transactions accurately, and maintain a clean work environment.</w:t>
      </w:r>
    </w:p>
    <w:p w14:paraId="71873552" w14:textId="4E173659" w:rsidR="00155B69" w:rsidRDefault="674BB846" w:rsidP="674BB846">
      <w:pPr>
        <w:pStyle w:val="a"/>
        <w:rPr>
          <w:rFonts w:ascii="Calibri" w:eastAsia="Calibri" w:hAnsi="Calibri" w:cs="Calibri"/>
          <w:lang w:val="en-CA"/>
        </w:rPr>
      </w:pPr>
      <w:r w:rsidRPr="674BB846">
        <w:rPr>
          <w:rFonts w:ascii="Calibri" w:eastAsia="Calibri" w:hAnsi="Calibri" w:cs="Calibri"/>
          <w:lang w:val="en-CA"/>
        </w:rPr>
        <w:t xml:space="preserve">Efficiently manage multiple tasks during peak hours, contributing to reduced wait times and improved customer satisfaction. </w:t>
      </w:r>
      <w:r w:rsidR="13B6A0D6" w:rsidRPr="13B6A0D6">
        <w:rPr>
          <w:rFonts w:ascii="Calibri" w:eastAsia="Calibri" w:hAnsi="Calibri" w:cs="Calibri"/>
          <w:lang w:val="en-CA"/>
        </w:rPr>
        <w:t>Assigned as health</w:t>
      </w:r>
      <w:r w:rsidRPr="674BB846">
        <w:rPr>
          <w:rFonts w:ascii="Calibri" w:eastAsia="Calibri" w:hAnsi="Calibri" w:cs="Calibri"/>
          <w:lang w:val="en-CA"/>
        </w:rPr>
        <w:t xml:space="preserve"> and safety </w:t>
      </w:r>
      <w:r w:rsidR="13B6A0D6" w:rsidRPr="13B6A0D6">
        <w:rPr>
          <w:rFonts w:ascii="Calibri" w:eastAsia="Calibri" w:hAnsi="Calibri" w:cs="Calibri"/>
          <w:lang w:val="en-CA"/>
        </w:rPr>
        <w:t xml:space="preserve">checker with valid </w:t>
      </w:r>
      <w:r w:rsidRPr="674BB846">
        <w:rPr>
          <w:rFonts w:ascii="Calibri" w:eastAsia="Calibri" w:hAnsi="Calibri" w:cs="Calibri"/>
          <w:lang w:val="en-CA"/>
        </w:rPr>
        <w:t>certification.</w:t>
      </w:r>
    </w:p>
    <w:p w14:paraId="76CBCD58" w14:textId="74CA58BE" w:rsidR="00155B69" w:rsidRDefault="674BB846" w:rsidP="13B6A0D6">
      <w:pPr>
        <w:pStyle w:val="a"/>
        <w:spacing w:line="240" w:lineRule="auto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Work seamlessly with diverse team members to maintain a positive atmosphere. Support colleagues during busy periods, fostering a spirit of teamwork.</w:t>
      </w:r>
    </w:p>
    <w:p w14:paraId="53B9D990" w14:textId="218ED760" w:rsidR="13B6A0D6" w:rsidRDefault="13B6A0D6" w:rsidP="13B6A0D6">
      <w:pPr>
        <w:pStyle w:val="a"/>
        <w:rPr>
          <w:rFonts w:ascii="Calibri" w:eastAsia="Calibri" w:hAnsi="Calibri" w:cs="Calibri"/>
          <w:lang w:val="en-CA"/>
        </w:rPr>
      </w:pPr>
    </w:p>
    <w:p w14:paraId="4986CC3B" w14:textId="7CC61C32" w:rsidR="00155B69" w:rsidRDefault="13B6A0D6" w:rsidP="674BB846">
      <w:pPr>
        <w:spacing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19"/>
          <w:szCs w:val="19"/>
          <w:lang w:val="en-CA"/>
        </w:rPr>
        <w:t xml:space="preserve">WAREHOUSE WORKER (SCANNING AND SORTING)                                                                                                                  </w:t>
      </w:r>
      <w:r w:rsidRPr="13B6A0D6">
        <w:rPr>
          <w:rFonts w:ascii="Calibri" w:eastAsia="Calibri" w:hAnsi="Calibri" w:cs="Calibri"/>
          <w:b/>
          <w:bCs/>
          <w:color w:val="171717" w:themeColor="background2" w:themeShade="1A"/>
          <w:sz w:val="19"/>
          <w:szCs w:val="19"/>
          <w:lang w:val="en-CA"/>
        </w:rPr>
        <w:t>Feb 2023 – August 2023</w:t>
      </w:r>
    </w:p>
    <w:p w14:paraId="04C847F6" w14:textId="4168A353" w:rsidR="00155B69" w:rsidRDefault="13B6A0D6" w:rsidP="674BB846">
      <w:pPr>
        <w:spacing w:after="60"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i/>
          <w:iCs/>
          <w:color w:val="171717" w:themeColor="background2" w:themeShade="1A"/>
          <w:sz w:val="19"/>
          <w:szCs w:val="19"/>
          <w:lang w:val="en-CA"/>
        </w:rPr>
        <w:t>Amazon                                                                                                                                                                                                                         Brampton</w:t>
      </w:r>
    </w:p>
    <w:p w14:paraId="36706153" w14:textId="600AC241" w:rsidR="00155B69" w:rsidRDefault="674BB846" w:rsidP="674BB846">
      <w:pPr>
        <w:pStyle w:val="a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Efficiently managed inventory and fulfilled orders, consistently meeting tight deadlines. Implemented process improvements, reducing pick times and enhancing overall productivity.</w:t>
      </w:r>
    </w:p>
    <w:p w14:paraId="0598E4E3" w14:textId="03F5BE3C" w:rsidR="00155B69" w:rsidRDefault="674BB846" w:rsidP="674BB846">
      <w:pPr>
        <w:pStyle w:val="a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Engineered creative solutions for inventory challenges, optimizing warehouse flow. Spearheaded initiatives that markedly improved order accuracy and processing speed.</w:t>
      </w:r>
    </w:p>
    <w:p w14:paraId="0690FAE5" w14:textId="6E28E94C" w:rsidR="00155B69" w:rsidRDefault="674BB846" w:rsidP="674BB846">
      <w:pPr>
        <w:pStyle w:val="Heading2"/>
        <w:pBdr>
          <w:bottom w:val="double" w:sz="1" w:space="0" w:color="171717"/>
        </w:pBdr>
        <w:spacing w:before="240" w:after="105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</w:rPr>
      </w:pPr>
      <w:r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  <w:lang w:val="en-CA"/>
        </w:rPr>
        <w:t>SKILLS</w:t>
      </w:r>
    </w:p>
    <w:p w14:paraId="2A582E65" w14:textId="604A85FB" w:rsidR="00155B69" w:rsidRDefault="674BB846" w:rsidP="674BB846">
      <w:pPr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674BB84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>forklift operator</w:t>
      </w:r>
      <w:r w:rsidR="13B6A0D6" w:rsidRPr="13B6A0D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 xml:space="preserve">, </w:t>
      </w:r>
      <w:r w:rsidRPr="674BB84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>Time Management, Problem Solving, Customer Service, Cash Handling, Computer skills, stitching.</w:t>
      </w:r>
    </w:p>
    <w:p w14:paraId="0A7D8B1E" w14:textId="4B1A853C" w:rsidR="00155B69" w:rsidRDefault="674BB846" w:rsidP="674BB846">
      <w:pPr>
        <w:pStyle w:val="Heading2"/>
        <w:pBdr>
          <w:bottom w:val="double" w:sz="1" w:space="0" w:color="171717"/>
        </w:pBdr>
        <w:spacing w:before="240" w:after="105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</w:rPr>
      </w:pPr>
      <w:r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  <w:lang w:val="en-CA"/>
        </w:rPr>
        <w:t>EDUCATION</w:t>
      </w:r>
    </w:p>
    <w:p w14:paraId="625C3013" w14:textId="07B51C7F" w:rsidR="00155B69" w:rsidRDefault="13B6A0D6" w:rsidP="13B6A0D6">
      <w:pPr>
        <w:spacing w:line="276" w:lineRule="auto"/>
        <w:jc w:val="both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19"/>
          <w:szCs w:val="19"/>
          <w:lang w:val="en-CA"/>
        </w:rPr>
        <w:t xml:space="preserve">DIPLOMA IN GENERAL BUSINESS                                                                                                                                                          </w:t>
      </w:r>
      <w:r w:rsidRPr="13B6A0D6">
        <w:rPr>
          <w:rFonts w:ascii="Calibri" w:eastAsia="Calibri" w:hAnsi="Calibri" w:cs="Calibri"/>
          <w:b/>
          <w:bCs/>
          <w:color w:val="171717" w:themeColor="background2" w:themeShade="1A"/>
          <w:sz w:val="19"/>
          <w:szCs w:val="19"/>
          <w:lang w:val="en-CA"/>
        </w:rPr>
        <w:t>Jan 2023 - Apr 2024</w:t>
      </w:r>
    </w:p>
    <w:p w14:paraId="7D7B6FFA" w14:textId="26C6B175" w:rsidR="00155B69" w:rsidRDefault="13B6A0D6" w:rsidP="13B6A0D6">
      <w:pPr>
        <w:spacing w:after="60" w:line="276" w:lineRule="auto"/>
        <w:jc w:val="both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i/>
          <w:iCs/>
          <w:color w:val="171717" w:themeColor="background2" w:themeShade="1A"/>
          <w:sz w:val="19"/>
          <w:szCs w:val="19"/>
          <w:lang w:val="en-CA"/>
        </w:rPr>
        <w:t>Conestoga college                                                                                                                                                                                       Kitchener, Canada</w:t>
      </w:r>
    </w:p>
    <w:p w14:paraId="3644EBB5" w14:textId="4C2309AB" w:rsidR="00155B69" w:rsidRDefault="674BB846" w:rsidP="13B6A0D6">
      <w:pPr>
        <w:pStyle w:val="a2"/>
        <w:spacing w:line="240" w:lineRule="auto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Graduated with Accounting, Marketing, and professional work in Microsoft word and Excel</w:t>
      </w:r>
      <w:r w:rsidR="13B6A0D6" w:rsidRPr="13B6A0D6">
        <w:rPr>
          <w:rFonts w:ascii="Calibri" w:eastAsia="Calibri" w:hAnsi="Calibri" w:cs="Calibri"/>
          <w:lang w:val="en-CA"/>
        </w:rPr>
        <w:t>.</w:t>
      </w:r>
    </w:p>
    <w:p w14:paraId="222A335C" w14:textId="34921F93" w:rsidR="00155B69" w:rsidRDefault="13B6A0D6" w:rsidP="674BB846">
      <w:pPr>
        <w:spacing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caps/>
          <w:color w:val="171717" w:themeColor="background2" w:themeShade="1A"/>
          <w:sz w:val="19"/>
          <w:szCs w:val="19"/>
          <w:lang w:val="en-CA"/>
        </w:rPr>
        <w:t xml:space="preserve">BUSINESS/COMMERCE                                                                                                                                                                                              </w:t>
      </w:r>
      <w:r w:rsidRPr="13B6A0D6">
        <w:rPr>
          <w:rFonts w:ascii="Calibri" w:eastAsia="Calibri" w:hAnsi="Calibri" w:cs="Calibri"/>
          <w:b/>
          <w:bCs/>
          <w:color w:val="171717" w:themeColor="background2" w:themeShade="1A"/>
          <w:sz w:val="19"/>
          <w:szCs w:val="19"/>
          <w:lang w:val="en-CA"/>
        </w:rPr>
        <w:t>Mar 2021</w:t>
      </w:r>
    </w:p>
    <w:p w14:paraId="20864083" w14:textId="320FD1A2" w:rsidR="00155B69" w:rsidRDefault="13B6A0D6" w:rsidP="674BB846">
      <w:pPr>
        <w:spacing w:after="60"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b/>
          <w:bCs/>
          <w:i/>
          <w:iCs/>
          <w:color w:val="171717" w:themeColor="background2" w:themeShade="1A"/>
          <w:sz w:val="19"/>
          <w:szCs w:val="19"/>
          <w:lang w:val="en-CA"/>
        </w:rPr>
        <w:t xml:space="preserve">High School Punjab, India                                                                                                                                                                        </w:t>
      </w:r>
    </w:p>
    <w:p w14:paraId="160F3E17" w14:textId="01811CA0" w:rsidR="00155B69" w:rsidRDefault="674BB846" w:rsidP="674BB846">
      <w:pPr>
        <w:pStyle w:val="a2"/>
        <w:rPr>
          <w:rFonts w:ascii="Calibri" w:eastAsia="Calibri" w:hAnsi="Calibri" w:cs="Calibri"/>
        </w:rPr>
      </w:pPr>
      <w:r w:rsidRPr="674BB846">
        <w:rPr>
          <w:rFonts w:ascii="Calibri" w:eastAsia="Calibri" w:hAnsi="Calibri" w:cs="Calibri"/>
          <w:lang w:val="en-CA"/>
        </w:rPr>
        <w:t>Good in Business studies and English, knowledge in Accounts</w:t>
      </w:r>
    </w:p>
    <w:p w14:paraId="5EB4BE4E" w14:textId="41DB38A3" w:rsidR="00155B69" w:rsidRDefault="674BB846" w:rsidP="674BB846">
      <w:pPr>
        <w:pStyle w:val="Heading2"/>
        <w:pBdr>
          <w:bottom w:val="double" w:sz="1" w:space="0" w:color="171717"/>
        </w:pBdr>
        <w:spacing w:before="240" w:after="105"/>
        <w:jc w:val="center"/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</w:rPr>
      </w:pPr>
      <w:r w:rsidRPr="674BB846">
        <w:rPr>
          <w:rFonts w:ascii="Calibri" w:eastAsia="Calibri" w:hAnsi="Calibri" w:cs="Calibri"/>
          <w:b/>
          <w:bCs/>
          <w:caps/>
          <w:color w:val="171717" w:themeColor="background2" w:themeShade="1A"/>
          <w:sz w:val="22"/>
          <w:szCs w:val="22"/>
          <w:lang w:val="en-CA"/>
        </w:rPr>
        <w:t>LANGUAGES</w:t>
      </w:r>
    </w:p>
    <w:p w14:paraId="137AFBF9" w14:textId="3D28A9D4" w:rsidR="00155B69" w:rsidRDefault="674BB846" w:rsidP="674BB846">
      <w:pPr>
        <w:spacing w:line="240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674BB846">
        <w:rPr>
          <w:rFonts w:ascii="Calibri" w:eastAsia="Calibri" w:hAnsi="Calibri" w:cs="Calibri"/>
          <w:color w:val="171717" w:themeColor="background2" w:themeShade="1A"/>
          <w:sz w:val="19"/>
          <w:szCs w:val="19"/>
          <w:lang w:val="en-CA"/>
        </w:rPr>
        <w:t>English, Hindi, Punjabi</w:t>
      </w:r>
    </w:p>
    <w:p w14:paraId="3E74A009" w14:textId="0DD3B8EB" w:rsidR="32758515" w:rsidRDefault="13B6A0D6" w:rsidP="4C8A514D">
      <w:pPr>
        <w:spacing w:line="240" w:lineRule="auto"/>
        <w:rPr>
          <w:rFonts w:ascii="Calibri" w:eastAsia="Calibri" w:hAnsi="Calibri" w:cs="Calibri"/>
          <w:b/>
          <w:bCs/>
          <w:color w:val="171717" w:themeColor="background2" w:themeShade="1A"/>
          <w:sz w:val="19"/>
          <w:szCs w:val="19"/>
        </w:rPr>
      </w:pPr>
      <w:r w:rsidRPr="29D5F19E">
        <w:rPr>
          <w:rFonts w:ascii="Calibri" w:eastAsia="Calibri" w:hAnsi="Calibri" w:cs="Calibri"/>
          <w:b/>
          <w:bCs/>
          <w:color w:val="171717" w:themeColor="background2" w:themeShade="1A"/>
          <w:sz w:val="22"/>
          <w:szCs w:val="22"/>
        </w:rPr>
        <w:t>Reference</w:t>
      </w:r>
    </w:p>
    <w:p w14:paraId="63A99FDC" w14:textId="548DA7D0" w:rsidR="13B6A0D6" w:rsidRDefault="13B6A0D6" w:rsidP="13B6A0D6">
      <w:pPr>
        <w:spacing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  <w:r w:rsidRPr="13B6A0D6">
        <w:rPr>
          <w:rFonts w:ascii="Calibri" w:eastAsia="Calibri" w:hAnsi="Calibri" w:cs="Calibri"/>
          <w:color w:val="171717" w:themeColor="background2" w:themeShade="1A"/>
          <w:sz w:val="19"/>
          <w:szCs w:val="19"/>
        </w:rPr>
        <w:t>Hardik Mansuri, team Leader, Brimich Logistics, Brandford</w:t>
      </w:r>
    </w:p>
    <w:p w14:paraId="025D2A1A" w14:textId="23E6C0ED" w:rsidR="00155B69" w:rsidRDefault="00155B69" w:rsidP="674BB846">
      <w:pPr>
        <w:spacing w:after="60" w:line="276" w:lineRule="auto"/>
        <w:rPr>
          <w:rFonts w:ascii="Calibri" w:eastAsia="Calibri" w:hAnsi="Calibri" w:cs="Calibri"/>
          <w:color w:val="171717" w:themeColor="background2" w:themeShade="1A"/>
          <w:sz w:val="19"/>
          <w:szCs w:val="19"/>
        </w:rPr>
      </w:pPr>
    </w:p>
    <w:p w14:paraId="2C078E63" w14:textId="206871A1" w:rsidR="00155B69" w:rsidRDefault="00155B69"/>
    <w:sectPr w:rsidR="0015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izK81NJBdV9f" int2:id="KYUfQCd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5EA6"/>
    <w:multiLevelType w:val="hybridMultilevel"/>
    <w:tmpl w:val="FFFFFFFF"/>
    <w:lvl w:ilvl="0" w:tplc="5CA48820">
      <w:start w:val="1"/>
      <w:numFmt w:val="bullet"/>
      <w:lvlText w:val="⬧ "/>
      <w:lvlJc w:val="left"/>
      <w:pPr>
        <w:ind w:left="240" w:hanging="270"/>
      </w:pPr>
      <w:rPr>
        <w:rFonts w:ascii="Calibri" w:hAnsi="Calibri" w:hint="default"/>
      </w:rPr>
    </w:lvl>
    <w:lvl w:ilvl="1" w:tplc="A894C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5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24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09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9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63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48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F592"/>
    <w:multiLevelType w:val="hybridMultilevel"/>
    <w:tmpl w:val="FFFFFFFF"/>
    <w:lvl w:ilvl="0" w:tplc="8A1611FA">
      <w:start w:val="1"/>
      <w:numFmt w:val="bullet"/>
      <w:lvlText w:val="⬧ "/>
      <w:lvlJc w:val="left"/>
      <w:pPr>
        <w:ind w:left="240" w:hanging="270"/>
      </w:pPr>
      <w:rPr>
        <w:rFonts w:ascii="Calibri" w:hAnsi="Calibri" w:hint="default"/>
      </w:rPr>
    </w:lvl>
    <w:lvl w:ilvl="1" w:tplc="1C3A4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2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2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C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0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CF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1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C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6A7F"/>
    <w:multiLevelType w:val="hybridMultilevel"/>
    <w:tmpl w:val="FFFFFFFF"/>
    <w:lvl w:ilvl="0" w:tplc="B41ABA9C">
      <w:start w:val="1"/>
      <w:numFmt w:val="bullet"/>
      <w:lvlText w:val="⬧ "/>
      <w:lvlJc w:val="left"/>
      <w:pPr>
        <w:ind w:left="240" w:hanging="270"/>
      </w:pPr>
      <w:rPr>
        <w:rFonts w:ascii="Calibri" w:hAnsi="Calibri" w:hint="default"/>
      </w:rPr>
    </w:lvl>
    <w:lvl w:ilvl="1" w:tplc="73BA3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8E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A5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F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0B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4D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4C92"/>
    <w:multiLevelType w:val="hybridMultilevel"/>
    <w:tmpl w:val="FFFFFFFF"/>
    <w:lvl w:ilvl="0" w:tplc="12CA1068">
      <w:start w:val="1"/>
      <w:numFmt w:val="bullet"/>
      <w:lvlText w:val="⬧ "/>
      <w:lvlJc w:val="left"/>
      <w:pPr>
        <w:ind w:left="240" w:hanging="270"/>
      </w:pPr>
      <w:rPr>
        <w:rFonts w:ascii="Calibri" w:hAnsi="Calibri" w:hint="default"/>
      </w:rPr>
    </w:lvl>
    <w:lvl w:ilvl="1" w:tplc="B6AC7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E4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ED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A2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A3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5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69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D121"/>
    <w:multiLevelType w:val="hybridMultilevel"/>
    <w:tmpl w:val="FFFFFFFF"/>
    <w:lvl w:ilvl="0" w:tplc="AD5889FC">
      <w:start w:val="1"/>
      <w:numFmt w:val="bullet"/>
      <w:lvlText w:val="⬧ "/>
      <w:lvlJc w:val="left"/>
      <w:pPr>
        <w:ind w:left="240" w:hanging="270"/>
      </w:pPr>
      <w:rPr>
        <w:rFonts w:ascii="Calibri" w:hAnsi="Calibri" w:hint="default"/>
      </w:rPr>
    </w:lvl>
    <w:lvl w:ilvl="1" w:tplc="33521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6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0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8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4C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21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6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26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1251">
    <w:abstractNumId w:val="1"/>
  </w:num>
  <w:num w:numId="2" w16cid:durableId="1611667993">
    <w:abstractNumId w:val="4"/>
  </w:num>
  <w:num w:numId="3" w16cid:durableId="2078554028">
    <w:abstractNumId w:val="2"/>
  </w:num>
  <w:num w:numId="4" w16cid:durableId="426316306">
    <w:abstractNumId w:val="0"/>
  </w:num>
  <w:num w:numId="5" w16cid:durableId="15619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EFE2F"/>
    <w:rsid w:val="00031CA9"/>
    <w:rsid w:val="00087A1F"/>
    <w:rsid w:val="000C1666"/>
    <w:rsid w:val="00147DE3"/>
    <w:rsid w:val="00155B69"/>
    <w:rsid w:val="001D1E9F"/>
    <w:rsid w:val="0020678F"/>
    <w:rsid w:val="002B6D36"/>
    <w:rsid w:val="002D3D80"/>
    <w:rsid w:val="0032681E"/>
    <w:rsid w:val="00480ED7"/>
    <w:rsid w:val="004F41EB"/>
    <w:rsid w:val="00543F50"/>
    <w:rsid w:val="005D141B"/>
    <w:rsid w:val="005E05D4"/>
    <w:rsid w:val="0060680D"/>
    <w:rsid w:val="00647FEB"/>
    <w:rsid w:val="00650F8D"/>
    <w:rsid w:val="00662074"/>
    <w:rsid w:val="00690061"/>
    <w:rsid w:val="00696576"/>
    <w:rsid w:val="00745978"/>
    <w:rsid w:val="0089561A"/>
    <w:rsid w:val="008B13E7"/>
    <w:rsid w:val="008B48B2"/>
    <w:rsid w:val="008F1617"/>
    <w:rsid w:val="00970D59"/>
    <w:rsid w:val="00973C88"/>
    <w:rsid w:val="00A05315"/>
    <w:rsid w:val="00A237D7"/>
    <w:rsid w:val="00A3340E"/>
    <w:rsid w:val="00A35D09"/>
    <w:rsid w:val="00A60BDE"/>
    <w:rsid w:val="00A92EDF"/>
    <w:rsid w:val="00AB4CB7"/>
    <w:rsid w:val="00AD6CDC"/>
    <w:rsid w:val="00B62E95"/>
    <w:rsid w:val="00BD3C5A"/>
    <w:rsid w:val="00BD8FF6"/>
    <w:rsid w:val="00C4316A"/>
    <w:rsid w:val="00C82EAA"/>
    <w:rsid w:val="00CA507E"/>
    <w:rsid w:val="00DD3424"/>
    <w:rsid w:val="00E14268"/>
    <w:rsid w:val="00E17B23"/>
    <w:rsid w:val="00E60D82"/>
    <w:rsid w:val="00E6317A"/>
    <w:rsid w:val="00EA413D"/>
    <w:rsid w:val="00F00B56"/>
    <w:rsid w:val="00F2296B"/>
    <w:rsid w:val="00F7789C"/>
    <w:rsid w:val="00F80F8F"/>
    <w:rsid w:val="00FB3C18"/>
    <w:rsid w:val="00FB3FF7"/>
    <w:rsid w:val="00FC2FA1"/>
    <w:rsid w:val="01242217"/>
    <w:rsid w:val="05FE38E6"/>
    <w:rsid w:val="0C86605E"/>
    <w:rsid w:val="0CD1F83C"/>
    <w:rsid w:val="0DDEFE2F"/>
    <w:rsid w:val="109ED137"/>
    <w:rsid w:val="111C699C"/>
    <w:rsid w:val="12852894"/>
    <w:rsid w:val="13B6A0D6"/>
    <w:rsid w:val="140F37AB"/>
    <w:rsid w:val="14FAF3E8"/>
    <w:rsid w:val="18DFA2C2"/>
    <w:rsid w:val="1AD394F9"/>
    <w:rsid w:val="1AFE6777"/>
    <w:rsid w:val="1D9F714A"/>
    <w:rsid w:val="29D5F19E"/>
    <w:rsid w:val="2AB39DEF"/>
    <w:rsid w:val="2C2D3256"/>
    <w:rsid w:val="32758515"/>
    <w:rsid w:val="33CE8273"/>
    <w:rsid w:val="37DB7129"/>
    <w:rsid w:val="3A10E11F"/>
    <w:rsid w:val="3BDAD330"/>
    <w:rsid w:val="3CE560F7"/>
    <w:rsid w:val="3D17372D"/>
    <w:rsid w:val="3FA36BAE"/>
    <w:rsid w:val="4374F592"/>
    <w:rsid w:val="46FD608C"/>
    <w:rsid w:val="4837624E"/>
    <w:rsid w:val="4C8A514D"/>
    <w:rsid w:val="5437F19D"/>
    <w:rsid w:val="57941B65"/>
    <w:rsid w:val="5863E7C6"/>
    <w:rsid w:val="586BCEF0"/>
    <w:rsid w:val="5C142E09"/>
    <w:rsid w:val="5CC0BE27"/>
    <w:rsid w:val="5D7BBDA9"/>
    <w:rsid w:val="6313591F"/>
    <w:rsid w:val="657F32CE"/>
    <w:rsid w:val="674BB846"/>
    <w:rsid w:val="6E34B477"/>
    <w:rsid w:val="6EAEA8A9"/>
    <w:rsid w:val="6F92576B"/>
    <w:rsid w:val="725EFA9F"/>
    <w:rsid w:val="74853984"/>
    <w:rsid w:val="74F7AEC3"/>
    <w:rsid w:val="77C5DE1B"/>
    <w:rsid w:val="7D28B934"/>
    <w:rsid w:val="7F6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FE2F"/>
  <w15:chartTrackingRefBased/>
  <w15:docId w15:val="{C84DF59B-DC06-8C4A-80F7-B77808C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1">
    <w:name w:val="a1"/>
    <w:basedOn w:val="Normal"/>
    <w:uiPriority w:val="1"/>
    <w:rsid w:val="674BB846"/>
    <w:pPr>
      <w:spacing w:before="60" w:after="60"/>
    </w:pPr>
    <w:rPr>
      <w:rFonts w:ascii="EB Garamond" w:eastAsia="EB Garamond" w:hAnsi="EB Garamond" w:cs="EB Garamond"/>
      <w:color w:val="171717" w:themeColor="background2" w:themeShade="1A"/>
      <w:sz w:val="19"/>
      <w:szCs w:val="19"/>
    </w:rPr>
  </w:style>
  <w:style w:type="paragraph" w:customStyle="1" w:styleId="a">
    <w:name w:val="a"/>
    <w:basedOn w:val="Normal"/>
    <w:uiPriority w:val="1"/>
    <w:rsid w:val="674BB846"/>
    <w:pPr>
      <w:spacing w:before="30" w:after="30"/>
    </w:pPr>
    <w:rPr>
      <w:rFonts w:ascii="EB Garamond" w:eastAsia="EB Garamond" w:hAnsi="EB Garamond" w:cs="EB Garamond"/>
      <w:color w:val="171717" w:themeColor="background2" w:themeShade="1A"/>
      <w:sz w:val="19"/>
      <w:szCs w:val="19"/>
    </w:rPr>
  </w:style>
  <w:style w:type="paragraph" w:customStyle="1" w:styleId="a2">
    <w:name w:val="a2"/>
    <w:basedOn w:val="Normal"/>
    <w:uiPriority w:val="1"/>
    <w:rsid w:val="674BB846"/>
    <w:pPr>
      <w:spacing w:before="60" w:after="60"/>
      <w:ind w:left="240"/>
    </w:pPr>
    <w:rPr>
      <w:rFonts w:ascii="EB Garamond" w:eastAsia="EB Garamond" w:hAnsi="EB Garamond" w:cs="EB Garamond"/>
      <w:color w:val="171717" w:themeColor="background2" w:themeShade="1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674BB84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5483330742" TargetMode="External"/><Relationship Id="rId5" Type="http://schemas.openxmlformats.org/officeDocument/2006/relationships/hyperlink" Target="mailto:anuaarti0806@gmail.com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Aarti Gupta</cp:lastModifiedBy>
  <cp:revision>2</cp:revision>
  <dcterms:created xsi:type="dcterms:W3CDTF">2025-02-20T04:58:00Z</dcterms:created>
  <dcterms:modified xsi:type="dcterms:W3CDTF">2025-02-20T04:58:00Z</dcterms:modified>
</cp:coreProperties>
</file>